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inteligentne miasta wdrażają technologię Blockchain?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spotkaniu Blockchain Alliance miałem przyjemność opowiedzieć o tym jak ekosystem aplikacji zdecentralizowanych może wykorzystać smart city do rozwoju nowej generacji aplikacji dla mieszkańców miast.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Inspirujące spotkanie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superbezpiecznej serwerowni Beyond.pl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w Poznaniu z współtwórcami i koordynatorami środowiska pasjonatów Blockchain jest milowym krokiem w zapewnieniu gładkiego osadzenia ekosystemu technologii Blockchain w modelu polskiego smart city.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Nagranie z prelekcji Smart Cities Polska: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https://www.youtube.com/watch?v=mIEMwaJJBd4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Doświadczenia wyciągnięte z zeszłorocznych wyborów samorządowych w kraju pozwoliły mi bardziej kompleksowo pomyśleć o włączeniu sektora innowacji w rozwój kraju. Widzę wyraźnie, że jest już miejsce na nowy ekosystemowy projekt neOS, który będzie stwarzał przestrzeń dla innnowatorów i umożliwiał im rozprzestrzenianie ich autorskich technologii i pomysłów do wielu miast.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współpracy z międzynarodowymi ośrodkami rozwoju technologii m.in. w Waszyngtonie, Dubaju i Pekinie oraz sieci kontaktów bezpośrednich ze społecznościami Smart City i Blockchain możemy umożliwić polskim innowatorom dostęp do najprężniejszych środowisk i zasobów kapitałowych na świecie.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59px; height:12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neOS polega na zainspirowaniu i skoordynowaniu działań integracyjnych ośrodków naukowych, badawczych, kadr uniwersyteckich, parków technologicznych, biznesu oraz edukacji w stworzeniu i wdrożeniu na terenie Polski nowego systemu operacyjnego dla miast i wsi, którego integralną częścią jest m.in.: infrastruktura informatyczna, nowe urządzenia dostępowe, nowe środki rozliczeniowe, a także nowe środki i sposoby komunikacji.</w:t>
      </w:r>
    </w:p>
    <w:p/>
    <w:p/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Mateusz Jarosiewicz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urodzony we Wrocławiu, studiował m.in. Psychologię w Biznesie na Akademii Leona Koźmińskiego w Warszawie. Prowadził własną sieć komputerową, firmę szkoleniową i pierwsze biuro dla coworkingu w Polsce dla startupów i cyfrowych nomadów.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Dołączył do think tanku i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Centrum Rozwoju Innowacji Strategicznych Instytutu Północnego</w:t>
        </w:r>
      </w:hyperlink>
      <w:r>
        <w:rPr>
          <w:rFonts w:ascii="calibri" w:hAnsi="calibri" w:eastAsia="calibri" w:cs="calibri"/>
          <w:sz w:val="24"/>
          <w:szCs w:val="24"/>
        </w:rPr>
        <w:t xml:space="preserve">, gdzie jako wizjoner pracował nad alternatywnym systemem operacyjnym dla miasta: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City2.0neOS</w:t>
        </w:r>
      </w:hyperlink>
      <w:r>
        <w:rPr>
          <w:rFonts w:ascii="calibri" w:hAnsi="calibri" w:eastAsia="calibri" w:cs="calibri"/>
          <w:sz w:val="24"/>
          <w:szCs w:val="24"/>
        </w:rPr>
        <w:t xml:space="preserve">, lobbingiem obywatelskim oraz projektem polskich kolei próżniowych: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Vacurail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Przeprowadził wiele eksperymentalnych projektów dotyczących rozwoju nowych technologii i odbudowy sieci społecznej (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FutuCard</w:t>
        </w:r>
      </w:hyperlink>
      <w:r>
        <w:rPr>
          <w:rFonts w:ascii="calibri" w:hAnsi="calibri" w:eastAsia="calibri" w:cs="calibri"/>
          <w:sz w:val="24"/>
          <w:szCs w:val="24"/>
        </w:rPr>
        <w:t xml:space="preserve">,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Future City)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Twórca think-tanku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Smart Cities Polska</w:t>
        </w:r>
      </w:hyperlink>
      <w:r>
        <w:rPr>
          <w:rFonts w:ascii="calibri" w:hAnsi="calibri" w:eastAsia="calibri" w:cs="calibri"/>
          <w:sz w:val="24"/>
          <w:szCs w:val="24"/>
        </w:rPr>
        <w:t xml:space="preserve"> i neOS. Prelegent konferencji polskich i międzynarodowych dot. smart city i edukacji. Współwydawca europejskiego magazynu City:One poświęconego technologiom dla miast.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swoich wystąpieniach i działalności przedstawię jaką rolę w rozwoju gospodarczym, społecznym i w polityce odgrywają nowe platformy technologiczne. Udowadnia że poza władzą finansową oraz medialną korporacje posiadają także władzę informacyjną, której emanacją jest niespotykany wpływ na kulturę, postawy społeczne i politykę państwa.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Udowodnia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także, że sfera informatyczna jest już od wielu lat poza kontrolą i analizą rządu, państwa i suwerena.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Przedstawia od 7 lat propozycje organizacji w celu odzyskania suwerenności w sferze informacyjnej oraz projekt procesu powstania nowego systemu dla państwa. Pokazuje jak wpisują się one w krajobraz podobnych działań podejmowanych w innych miejscach na świecie zarówno przez innowacyjne rządy jak i oddolne grupy obywatelskie.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Przekonuje, że budowa ruchu politycznego na bazie społeczności osób tworzących i używających nowych narzędzi IT ma największy potencjał powodzenia jeśli chodzi o uzyskanie decydujących wpływów politycznych na Państwo Polskie, odbudowę sieci społecznej oraz zachowanie dalekosiężnej suwerenności i potęgi.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Więcej: </w:t>
      </w: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https://niss.org.pl/projekty-organizacji-patriotycznych-ruch-neos/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poznan.pl/mim/info/news/poznan-ma-najnowoczesniejsze-centrum-danych-w-europie,102518.html" TargetMode="External"/><Relationship Id="rId8" Type="http://schemas.openxmlformats.org/officeDocument/2006/relationships/hyperlink" Target="https://www.youtube.com/watch?v=mIEMwaJJBd4" TargetMode="External"/><Relationship Id="rId9" Type="http://schemas.openxmlformats.org/officeDocument/2006/relationships/image" Target="media/section_image1.jpg"/><Relationship Id="rId10" Type="http://schemas.openxmlformats.org/officeDocument/2006/relationships/image" Target="media/section_image2.png"/><Relationship Id="rId11" Type="http://schemas.openxmlformats.org/officeDocument/2006/relationships/hyperlink" Target="https://www.facebook.com/mateuszjarosiewiczII" TargetMode="External"/><Relationship Id="rId12" Type="http://schemas.openxmlformats.org/officeDocument/2006/relationships/hyperlink" Target="https://ip.org.pl/CRIS" TargetMode="External"/><Relationship Id="rId13" Type="http://schemas.openxmlformats.org/officeDocument/2006/relationships/hyperlink" Target="https://www.facebook.com/City2.0neOS/" TargetMode="External"/><Relationship Id="rId14" Type="http://schemas.openxmlformats.org/officeDocument/2006/relationships/hyperlink" Target="http://www.kolejprozniowa.pl/uskp/" TargetMode="External"/><Relationship Id="rId15" Type="http://schemas.openxmlformats.org/officeDocument/2006/relationships/hyperlink" Target="https://www.youtube.com/watch?v=009BfqD6B5Q" TargetMode="External"/><Relationship Id="rId16" Type="http://schemas.openxmlformats.org/officeDocument/2006/relationships/hyperlink" Target="https://www.youtube.com/watch?v=w6sOJ_hUMrc" TargetMode="External"/><Relationship Id="rId17" Type="http://schemas.openxmlformats.org/officeDocument/2006/relationships/hyperlink" Target="https://www.slideshare.net/neosmatjar/dekalog-smart-cities-polska" TargetMode="External"/><Relationship Id="rId18" Type="http://schemas.openxmlformats.org/officeDocument/2006/relationships/hyperlink" Target="https://www.wykop.pl/artykul/4688117/co-czeka-nas-po-wprowadzeniu-acta-terror-korporacji/" TargetMode="External"/><Relationship Id="rId19" Type="http://schemas.openxmlformats.org/officeDocument/2006/relationships/hyperlink" Target="https://niss.org.pl/projekty-organizacji-patriotycznych-ruch-neo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2026-08-24T19:09:35+02:00</dcterms:created>
  <dcterms:modified xsi:type="dcterms:W3CDTF">2026-08-24T19:09:35+02:00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