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Czy dzisiejszy poziom technologii pozwala na poprawę komfortu życia oraz redukcję zanieczyszczeń? Jakie są największe przeszkody w rozwoju polskich miast? Dopiero co zakończyło się VI Digital Money &amp; Blockchain Forum, a już 6 czerwca wezmę udział w dyskus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Czy dzisiejszy poziom technologii pozwala na poprawę komfortu życia oraz redukcję zanieczyszczeń? Jakie są największe przeszkody w rozwoju polskich miast? Dopiero co zakończyło się VI Digital Money &amp; Blockchain Forum, a już 6 czerwca wezmę udział w dyskusji na Uczelnia Łazarskiego nt. wykorzystania nowych technologii na rzecz środowiska. Widać jak tematyka Smart Cities coraz bardziej przenika się z #Blockchain, tak samo jak zainteresowane środowiska. Widzimy się? #SmartCitiesPolska</w:t></w:r></w:p><w:p/><w:p><w:r><w:rPr><w:rFonts w:ascii="calibri" w:hAnsi="calibri" w:eastAsia="calibri" w:cs="calibri"/><w:sz w:val="24"/><w:szCs w:val="24"/></w:rPr><w:t xml:space="preserve"> Czy dzisiejszy poziom technologii pozwala na poprawę komfortu życia oraz redukcję zanieczyszczeń? Jakie są największe przeszkody w rozwoju polskich miast? Dopiero co zakończyło się VI Digital Money & Blockchain Forum, a już 6 czerwca wezmę udział w dyskusji na Uczelnia Łazarskiego nt. wykorzystania nowych technologii na rzecz środowiska. Widać jak tematyka Smart Cities coraz bardziej przenika się z #Blockchain, tak samo jak zainteresowane środowiska. Widzimy się? #SmartCitiesPolska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2024-04-25T11:32:51+02:00</dcterms:created>
  <dcterms:modified xsi:type="dcterms:W3CDTF">2024-04-25T11:32:51+02:00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